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民事答辩状</w:t>
      </w:r>
    </w:p>
    <w:p/>
    <w:p>
      <w:pPr>
        <w:spacing w:line="360" w:lineRule="auto"/>
      </w:pPr>
      <w:r>
        <w:rPr>
          <w:rFonts w:ascii="SimSun" w:hAnsi="SimSun"/>
          <w:sz w:val="24"/>
        </w:rPr>
        <w:t>答辩人：×××，男/女，××××年××月××日出生，×族，住××省××市××区××路××号，身份证号码：××××××××××××××××××，联系方式：×××××××××××。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（答辩人是法人或者其他组织的，写明名称、住所、统一社会信用代码，法定代表人或主要负责人姓名、职务。）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因×××与×××……（写明案由）纠纷一案，答辩人于××××年××月××日收到贵院送达的起诉状副本，现提出答辩如下：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答辩意见：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二、……；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三、……。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（针对原告的诉讼请求和事实理由，逐项表明承认或否认的意见，并说明理由和依据。）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附：本答辩状副本×份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答辩人（签名/盖章）：×××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