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民事起诉状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（公民提起民事诉讼用）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原告：×××，男/女，××××年××月××日出生，×族，住××省××市××区××路××号，身份证号码：××××××××××××××××××，联系方式：×××××××××××。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被告：×××，男/女，××××年××月××日出生，×族，住××省××市××区××路××号，身份证号码：××××××××××××××××××，联系方式：×××××××××××。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（被告是法人或者其他组织的，写明名称、住所、统一社会信用代码，法定代表人或主要负责人姓名、职务、联系方式。）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诉讼请求：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一、请求判令被告……；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二、请求判令被告……；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三、本案诉讼费用由被告承担。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（写明纠纷发生的时间、地点、经过，双方权利义务关系，被告违约或侵权的具体事实，以及支持诉讼请求的法律依据。）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证据和证据来源，证人姓名和住所：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1．……；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2．……。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附：本起诉状副本×份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起诉人（签名）：×××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p/>
    <w:p>
      <w:r>
        <w:rPr>
          <w:rFonts w:ascii="SimSun" w:hAnsi="SimSun"/>
          <w:color w:val="808080"/>
          <w:sz w:val="21"/>
        </w:rPr>
        <w:t>【说明】本样式根据《中华人民共和国民事诉讼法》第一百二十二条、第一百二十三条制定，供公民提起民事诉讼用。起诉应当向人民法院递交起诉状，并按照被告人数提出副本。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